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08.07.2013 N 613</w:t>
              <w:br/>
              <w:t xml:space="preserve">(ред. от 31.12.2025)</w:t>
              <w:br/>
              <w:t xml:space="preserve">"Вопросы противодействия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8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613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ВОПРОСЫ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03.12.2013 </w:t>
            </w:r>
            <w:hyperlink w:history="0" r:id="rId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10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27.06.2022 </w:t>
            </w:r>
            <w:hyperlink w:history="0" r:id="rId12" w:tooltip="Указ Президента РФ от 27.06.2022 N 40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404</w:t>
              </w:r>
            </w:hyperlink>
            <w:r>
              <w:rPr>
                <w:sz w:val="20"/>
                <w:color w:val="392c69"/>
              </w:rPr>
              <w:t xml:space="preserve">, от 25.08.2022 </w:t>
            </w:r>
            <w:hyperlink w:history="0" r:id="rId1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1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26.10.2023 </w:t>
            </w:r>
            <w:hyperlink w:history="0" r:id="rId15" w:tooltip="Указ Президента РФ от 26.10.2023 N 811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811</w:t>
              </w:r>
            </w:hyperlink>
            <w:r>
              <w:rPr>
                <w:sz w:val="20"/>
                <w:color w:val="392c69"/>
              </w:rPr>
              <w:t xml:space="preserve">, от 31.12.2025 </w:t>
            </w:r>
            <w:hyperlink w:history="0" r:id="rId1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Утратил силу с 1 января 2026 года. - </w:t>
      </w:r>
      <w:hyperlink w:history="0" r:id="rId1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31.12.2025 N 1009.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Внести в </w:t>
      </w:r>
      <w:hyperlink w:history="0" r:id="rId18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w:history="0" r:id="rId19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0"/>
            <w:color w:val="0000ff"/>
          </w:rPr>
          <w:t xml:space="preserve">дополнив</w:t>
        </w:r>
      </w:hyperlink>
      <w:r>
        <w:rPr>
          <w:sz w:val="20"/>
        </w:rPr>
        <w:t xml:space="preserve"> его пунктом 4.1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2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2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2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абзаца пятого</w:t>
        </w:r>
      </w:hyperlink>
      <w:r>
        <w:rPr>
          <w:sz w:val="20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2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26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абзаца второго</w:t>
        </w:r>
      </w:hyperlink>
      <w:r>
        <w:rPr>
          <w:sz w:val="20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27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абзаца третьего</w:t>
        </w:r>
      </w:hyperlink>
      <w:r>
        <w:rPr>
          <w:sz w:val="20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28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подпунктов "г"</w:t>
        </w:r>
      </w:hyperlink>
      <w:r>
        <w:rPr>
          <w:sz w:val="20"/>
        </w:rPr>
        <w:t xml:space="preserve"> и </w:t>
      </w:r>
      <w:hyperlink w:history="0" r:id="rId29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3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3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3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подпункта "а"</w:t>
        </w:r>
      </w:hyperlink>
      <w:r>
        <w:rPr>
          <w:sz w:val="20"/>
        </w:rPr>
        <w:t xml:space="preserve"> слова "граждан 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3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 - </w:t>
      </w:r>
      <w:hyperlink w:history="0" r:id="rId3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четвертого подпункта "б"</w:t>
        </w:r>
      </w:hyperlink>
      <w:r>
        <w:rPr>
          <w:sz w:val="20"/>
        </w:rPr>
        <w:t xml:space="preserve"> слова "граждан 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3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приложения признать утратившим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3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37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38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абзацев четвертого</w:t>
        </w:r>
      </w:hyperlink>
      <w:r>
        <w:rPr>
          <w:sz w:val="20"/>
        </w:rPr>
        <w:t xml:space="preserve">, </w:t>
      </w:r>
      <w:hyperlink w:history="0" r:id="rId39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седьмого</w:t>
        </w:r>
      </w:hyperlink>
      <w:r>
        <w:rPr>
          <w:sz w:val="20"/>
        </w:rPr>
        <w:t xml:space="preserve"> и </w:t>
      </w:r>
      <w:hyperlink w:history="0" r:id="rId40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восьмого</w:t>
        </w:r>
      </w:hyperlink>
      <w:r>
        <w:rPr>
          <w:sz w:val="20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41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абзаца девятого</w:t>
        </w:r>
      </w:hyperlink>
      <w:r>
        <w:rPr>
          <w:sz w:val="20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42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подпункте "а" пункта 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43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 - </w:t>
      </w:r>
      <w:hyperlink w:history="0" r:id="rId44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пятого</w:t>
        </w:r>
      </w:hyperlink>
      <w:r>
        <w:rPr>
          <w:sz w:val="20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45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4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3.1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47" w:tooltip="Указ Президента РФ от 18.05.2009 N 561 (ред. от 02.04.2013) &quot;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>
      <w:pPr>
        <w:pStyle w:val="0"/>
        <w:spacing w:before="200" w:lineRule="auto"/>
        <w:ind w:firstLine="540"/>
        <w:jc w:val="both"/>
      </w:pPr>
      <w:hyperlink w:history="0" r:id="rId48" w:tooltip="Указ Президента РФ от 12.01.2010 N 59 (ред. от 13.12.2012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20</w:t>
        </w:r>
      </w:hyperlink>
      <w:r>
        <w:rPr>
          <w:sz w:val="20"/>
        </w:rP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6 - 8. Утратили силу с 1 января 2026 года. - </w:t>
      </w:r>
      <w:hyperlink w:history="0" r:id="rId4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31.12.2025 N 1009.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8 июля 2013 года</w:t>
      </w:r>
    </w:p>
    <w:p>
      <w:pPr>
        <w:pStyle w:val="0"/>
        <w:spacing w:before="200" w:lineRule="auto"/>
      </w:pPr>
      <w:r>
        <w:rPr>
          <w:sz w:val="20"/>
        </w:rPr>
        <w:t xml:space="preserve">N 613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июля 2013 г. N 613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ОТДЕЛЬНЫХ</w:t>
      </w:r>
    </w:p>
    <w:p>
      <w:pPr>
        <w:pStyle w:val="2"/>
        <w:jc w:val="center"/>
      </w:pPr>
      <w:r>
        <w:rPr>
          <w:sz w:val="20"/>
        </w:rPr>
        <w:t xml:space="preserve">КАТЕГОРИЙ ЛИЦ И ЧЛЕНОВ ИХ СЕМЕЙ НА ОФИЦИАЛЬНЫХ САЙТАХ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ОРГАНОВ, ОРГАНОВ ПУБЛИЧНОЙ</w:t>
      </w:r>
    </w:p>
    <w:p>
      <w:pPr>
        <w:pStyle w:val="2"/>
        <w:jc w:val="center"/>
      </w:pPr>
      <w:r>
        <w:rPr>
          <w:sz w:val="20"/>
        </w:rPr>
        <w:t xml:space="preserve">ВЛАСТИ ФЕДЕРАЛЬНОЙ ТЕРРИТОРИИ "СИРИУС", КОНТРОЛЬНО-СЧЕТНОЙ</w:t>
      </w:r>
    </w:p>
    <w:p>
      <w:pPr>
        <w:pStyle w:val="2"/>
        <w:jc w:val="center"/>
      </w:pPr>
      <w:r>
        <w:rPr>
          <w:sz w:val="20"/>
        </w:rPr>
        <w:t xml:space="preserve">ПАЛАТЫ ФЕДЕРАЛЬНОЙ ТЕРРИТОРИИ "СИРИУС" И ТЕРРИТОРИАЛЬНОЙ</w:t>
      </w:r>
    </w:p>
    <w:p>
      <w:pPr>
        <w:pStyle w:val="2"/>
        <w:jc w:val="center"/>
      </w:pPr>
      <w:r>
        <w:rPr>
          <w:sz w:val="20"/>
        </w:rPr>
        <w:t xml:space="preserve">ИЗБИРАТЕЛЬНОЙ КОМИССИИ ФЕДЕРАЛЬНОЙ ТЕРРИТОРИИ "СИРИУС",</w:t>
      </w:r>
    </w:p>
    <w:p>
      <w:pPr>
        <w:pStyle w:val="2"/>
        <w:jc w:val="center"/>
      </w:pPr>
      <w:r>
        <w:rPr>
          <w:sz w:val="20"/>
        </w:rPr>
        <w:t xml:space="preserve">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И ОРГАНИЗАЦИЙ И ПРЕДОСТАВЛЕНИЯ ЭТИХ СВЕДЕНИЙ</w:t>
      </w:r>
    </w:p>
    <w:p>
      <w:pPr>
        <w:pStyle w:val="2"/>
        <w:jc w:val="center"/>
      </w:pPr>
      <w:r>
        <w:rPr>
          <w:sz w:val="20"/>
        </w:rPr>
        <w:t xml:space="preserve">ОБЩЕРОССИЙСКИМ СРЕДСТВАМ МАССОВОЙ ИНФОРМАЦИИ</w:t>
      </w:r>
    </w:p>
    <w:p>
      <w:pPr>
        <w:pStyle w:val="2"/>
        <w:jc w:val="center"/>
      </w:pPr>
      <w:r>
        <w:rPr>
          <w:sz w:val="20"/>
        </w:rPr>
        <w:t xml:space="preserve">ДЛЯ ОПУБЛИКОВАНИЯ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2026 года. - </w:t>
      </w:r>
      <w:hyperlink w:history="0" r:id="rId5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31.12.2025 N 1009.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08.07.2013 N 613</w:t>
            <w:br/>
            <w:t>(ред. от 31.12.2025)</w:t>
            <w:br/>
            <w:t>"Вопросы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5769&amp;dst=100124" TargetMode = "External"/><Relationship Id="rId9" Type="http://schemas.openxmlformats.org/officeDocument/2006/relationships/hyperlink" Target="https://login.consultant.ru/link/?req=doc&amp;base=LAW&amp;n=523945&amp;dst=100045" TargetMode = "External"/><Relationship Id="rId10" Type="http://schemas.openxmlformats.org/officeDocument/2006/relationships/hyperlink" Target="https://login.consultant.ru/link/?req=doc&amp;base=LAW&amp;n=523933&amp;dst=100041" TargetMode = "External"/><Relationship Id="rId11" Type="http://schemas.openxmlformats.org/officeDocument/2006/relationships/hyperlink" Target="https://login.consultant.ru/link/?req=doc&amp;base=LAW&amp;n=523958&amp;dst=100081" TargetMode = "External"/><Relationship Id="rId12" Type="http://schemas.openxmlformats.org/officeDocument/2006/relationships/hyperlink" Target="https://login.consultant.ru/link/?req=doc&amp;base=LAW&amp;n=523953&amp;dst=100008" TargetMode = "External"/><Relationship Id="rId13" Type="http://schemas.openxmlformats.org/officeDocument/2006/relationships/hyperlink" Target="https://login.consultant.ru/link/?req=doc&amp;base=LAW&amp;n=523957&amp;dst=100051" TargetMode = "External"/><Relationship Id="rId14" Type="http://schemas.openxmlformats.org/officeDocument/2006/relationships/hyperlink" Target="https://login.consultant.ru/link/?req=doc&amp;base=LAW&amp;n=523952&amp;dst=100126" TargetMode = "External"/><Relationship Id="rId15" Type="http://schemas.openxmlformats.org/officeDocument/2006/relationships/hyperlink" Target="https://login.consultant.ru/link/?req=doc&amp;base=LAW&amp;n=523956&amp;dst=100171" TargetMode = "External"/><Relationship Id="rId16" Type="http://schemas.openxmlformats.org/officeDocument/2006/relationships/hyperlink" Target="https://login.consultant.ru/link/?req=doc&amp;base=LAW&amp;n=523790&amp;dst=100248" TargetMode = "External"/><Relationship Id="rId17" Type="http://schemas.openxmlformats.org/officeDocument/2006/relationships/hyperlink" Target="https://login.consultant.ru/link/?req=doc&amp;base=LAW&amp;n=523790&amp;dst=100248" TargetMode = "External"/><Relationship Id="rId18" Type="http://schemas.openxmlformats.org/officeDocument/2006/relationships/hyperlink" Target="https://login.consultant.ru/link/?req=doc&amp;base=LAW&amp;n=144359&amp;dst=100011" TargetMode = "External"/><Relationship Id="rId19" Type="http://schemas.openxmlformats.org/officeDocument/2006/relationships/hyperlink" Target="https://login.consultant.ru/link/?req=doc&amp;base=LAW&amp;n=144359&amp;dst=100023" TargetMode = "External"/><Relationship Id="rId20" Type="http://schemas.openxmlformats.org/officeDocument/2006/relationships/hyperlink" Target="https://login.consultant.ru/link/?req=doc&amp;base=LAW&amp;n=147339" TargetMode = "External"/><Relationship Id="rId21" Type="http://schemas.openxmlformats.org/officeDocument/2006/relationships/hyperlink" Target="https://login.consultant.ru/link/?req=doc&amp;base=LAW&amp;n=147339&amp;dst=100007" TargetMode = "External"/><Relationship Id="rId22" Type="http://schemas.openxmlformats.org/officeDocument/2006/relationships/hyperlink" Target="https://login.consultant.ru/link/?req=doc&amp;base=LAW&amp;n=147339&amp;dst=100008" TargetMode = "External"/><Relationship Id="rId23" Type="http://schemas.openxmlformats.org/officeDocument/2006/relationships/hyperlink" Target="https://login.consultant.ru/link/?req=doc&amp;base=LAW&amp;n=147339&amp;dst=100012" TargetMode = "External"/><Relationship Id="rId24" Type="http://schemas.openxmlformats.org/officeDocument/2006/relationships/hyperlink" Target="https://login.consultant.ru/link/?req=doc&amp;base=LAW&amp;n=147339&amp;dst=100013" TargetMode = "External"/><Relationship Id="rId25" Type="http://schemas.openxmlformats.org/officeDocument/2006/relationships/hyperlink" Target="https://login.consultant.ru/link/?req=doc&amp;base=LAW&amp;n=147339&amp;dst=100014" TargetMode = "External"/><Relationship Id="rId26" Type="http://schemas.openxmlformats.org/officeDocument/2006/relationships/hyperlink" Target="https://login.consultant.ru/link/?req=doc&amp;base=LAW&amp;n=147339&amp;dst=100015" TargetMode = "External"/><Relationship Id="rId27" Type="http://schemas.openxmlformats.org/officeDocument/2006/relationships/hyperlink" Target="https://login.consultant.ru/link/?req=doc&amp;base=LAW&amp;n=147339&amp;dst=100016" TargetMode = "External"/><Relationship Id="rId28" Type="http://schemas.openxmlformats.org/officeDocument/2006/relationships/hyperlink" Target="https://login.consultant.ru/link/?req=doc&amp;base=LAW&amp;n=147339&amp;dst=100018" TargetMode = "External"/><Relationship Id="rId29" Type="http://schemas.openxmlformats.org/officeDocument/2006/relationships/hyperlink" Target="https://login.consultant.ru/link/?req=doc&amp;base=LAW&amp;n=147339&amp;dst=100019" TargetMode = "External"/><Relationship Id="rId30" Type="http://schemas.openxmlformats.org/officeDocument/2006/relationships/hyperlink" Target="https://login.consultant.ru/link/?req=doc&amp;base=LAW&amp;n=147339&amp;dst=100034" TargetMode = "External"/><Relationship Id="rId31" Type="http://schemas.openxmlformats.org/officeDocument/2006/relationships/hyperlink" Target="https://login.consultant.ru/link/?req=doc&amp;base=LAW&amp;n=147339&amp;dst=100058" TargetMode = "External"/><Relationship Id="rId32" Type="http://schemas.openxmlformats.org/officeDocument/2006/relationships/hyperlink" Target="https://login.consultant.ru/link/?req=doc&amp;base=LAW&amp;n=147339&amp;dst=100059" TargetMode = "External"/><Relationship Id="rId33" Type="http://schemas.openxmlformats.org/officeDocument/2006/relationships/hyperlink" Target="https://login.consultant.ru/link/?req=doc&amp;base=LAW&amp;n=147339&amp;dst=100061" TargetMode = "External"/><Relationship Id="rId34" Type="http://schemas.openxmlformats.org/officeDocument/2006/relationships/hyperlink" Target="https://login.consultant.ru/link/?req=doc&amp;base=LAW&amp;n=147339&amp;dst=100063" TargetMode = "External"/><Relationship Id="rId35" Type="http://schemas.openxmlformats.org/officeDocument/2006/relationships/hyperlink" Target="https://login.consultant.ru/link/?req=doc&amp;base=LAW&amp;n=147339&amp;dst=100168" TargetMode = "External"/><Relationship Id="rId36" Type="http://schemas.openxmlformats.org/officeDocument/2006/relationships/hyperlink" Target="https://login.consultant.ru/link/?req=doc&amp;base=LAW&amp;n=144339" TargetMode = "External"/><Relationship Id="rId37" Type="http://schemas.openxmlformats.org/officeDocument/2006/relationships/hyperlink" Target="https://login.consultant.ru/link/?req=doc&amp;base=LAW&amp;n=144339&amp;dst=100008" TargetMode = "External"/><Relationship Id="rId38" Type="http://schemas.openxmlformats.org/officeDocument/2006/relationships/hyperlink" Target="https://login.consultant.ru/link/?req=doc&amp;base=LAW&amp;n=144339&amp;dst=100011" TargetMode = "External"/><Relationship Id="rId39" Type="http://schemas.openxmlformats.org/officeDocument/2006/relationships/hyperlink" Target="https://login.consultant.ru/link/?req=doc&amp;base=LAW&amp;n=144339&amp;dst=100014" TargetMode = "External"/><Relationship Id="rId40" Type="http://schemas.openxmlformats.org/officeDocument/2006/relationships/hyperlink" Target="https://login.consultant.ru/link/?req=doc&amp;base=LAW&amp;n=144339&amp;dst=100015" TargetMode = "External"/><Relationship Id="rId41" Type="http://schemas.openxmlformats.org/officeDocument/2006/relationships/hyperlink" Target="https://login.consultant.ru/link/?req=doc&amp;base=LAW&amp;n=144339&amp;dst=100016" TargetMode = "External"/><Relationship Id="rId42" Type="http://schemas.openxmlformats.org/officeDocument/2006/relationships/hyperlink" Target="https://login.consultant.ru/link/?req=doc&amp;base=LAW&amp;n=144339&amp;dst=100019" TargetMode = "External"/><Relationship Id="rId43" Type="http://schemas.openxmlformats.org/officeDocument/2006/relationships/hyperlink" Target="https://login.consultant.ru/link/?req=doc&amp;base=LAW&amp;n=144339&amp;dst=100020" TargetMode = "External"/><Relationship Id="rId44" Type="http://schemas.openxmlformats.org/officeDocument/2006/relationships/hyperlink" Target="https://login.consultant.ru/link/?req=doc&amp;base=LAW&amp;n=144339&amp;dst=100023" TargetMode = "External"/><Relationship Id="rId45" Type="http://schemas.openxmlformats.org/officeDocument/2006/relationships/hyperlink" Target="https://login.consultant.ru/link/?req=doc&amp;base=LAW&amp;n=144339&amp;dst=100024" TargetMode = "External"/><Relationship Id="rId46" Type="http://schemas.openxmlformats.org/officeDocument/2006/relationships/hyperlink" Target="https://login.consultant.ru/link/?req=doc&amp;base=LAW&amp;n=144339&amp;dst=100026" TargetMode = "External"/><Relationship Id="rId47" Type="http://schemas.openxmlformats.org/officeDocument/2006/relationships/hyperlink" Target="https://login.consultant.ru/link/?req=doc&amp;base=LAW&amp;n=144353" TargetMode = "External"/><Relationship Id="rId48" Type="http://schemas.openxmlformats.org/officeDocument/2006/relationships/hyperlink" Target="https://login.consultant.ru/link/?req=doc&amp;base=LAW&amp;n=139169&amp;dst=100101" TargetMode = "External"/><Relationship Id="rId49" Type="http://schemas.openxmlformats.org/officeDocument/2006/relationships/hyperlink" Target="https://login.consultant.ru/link/?req=doc&amp;base=LAW&amp;n=523790&amp;dst=100248" TargetMode = "External"/><Relationship Id="rId50" Type="http://schemas.openxmlformats.org/officeDocument/2006/relationships/hyperlink" Target="https://login.consultant.ru/link/?req=doc&amp;base=LAW&amp;n=523790&amp;dst=10024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dcterms:created xsi:type="dcterms:W3CDTF">2026-05-07T06:22:19Z</dcterms:created>
</cp:coreProperties>
</file>